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0041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21 января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-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Ягофарова</w:t>
      </w:r>
      <w:r>
        <w:rPr>
          <w:rFonts w:ascii="Times New Roman" w:eastAsia="Times New Roman" w:hAnsi="Times New Roman" w:cs="Times New Roman"/>
        </w:rPr>
        <w:t xml:space="preserve"> Виктора </w:t>
      </w:r>
      <w:r>
        <w:rPr>
          <w:rFonts w:ascii="Times New Roman" w:eastAsia="Times New Roman" w:hAnsi="Times New Roman" w:cs="Times New Roman"/>
        </w:rPr>
        <w:t>Маликовича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гражданина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3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</w:t>
      </w:r>
      <w:r>
        <w:rPr>
          <w:rFonts w:ascii="Times New Roman" w:eastAsia="Times New Roman" w:hAnsi="Times New Roman" w:cs="Times New Roman"/>
        </w:rPr>
        <w:t>регистрированно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8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UserDefinedgrp-39rplc-21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Ягофаров</w:t>
      </w:r>
      <w:r>
        <w:rPr>
          <w:rFonts w:ascii="Times New Roman" w:eastAsia="Times New Roman" w:hAnsi="Times New Roman" w:cs="Times New Roman"/>
        </w:rPr>
        <w:t xml:space="preserve"> В.М.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18.12.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12 км. 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тракт </w:t>
      </w:r>
      <w:r>
        <w:rPr>
          <w:rFonts w:ascii="Times New Roman" w:eastAsia="Times New Roman" w:hAnsi="Times New Roman" w:cs="Times New Roman"/>
        </w:rPr>
        <w:t>Тюменский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п. 11 Основных положений по допуску транспортных средств к эксплуатации правил дорожного движения РФ,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Ниссан </w:t>
      </w:r>
      <w:r>
        <w:rPr>
          <w:rFonts w:ascii="Times New Roman" w:eastAsia="Times New Roman" w:hAnsi="Times New Roman" w:cs="Times New Roman"/>
        </w:rPr>
        <w:t>Цефиро</w:t>
      </w:r>
      <w:r>
        <w:rPr>
          <w:rFonts w:ascii="Times New Roman" w:eastAsia="Times New Roman" w:hAnsi="Times New Roman" w:cs="Times New Roman"/>
        </w:rPr>
        <w:t xml:space="preserve">, г/н </w:t>
      </w:r>
      <w:r>
        <w:rPr>
          <w:rStyle w:val="cat-UserDefinedgrp-40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на котором заведомо были установлены подложные государственные регистрационные знаки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результате чего, совершил административное правонарушение, предусмотренное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12.2 КоАП РФ - </w:t>
      </w:r>
      <w:r>
        <w:rPr>
          <w:rFonts w:ascii="Times New Roman" w:eastAsia="Times New Roman" w:hAnsi="Times New Roman" w:cs="Times New Roman"/>
        </w:rPr>
        <w:t>управление транспортным средством с заведомо подложными государственными регистрационными знаками</w:t>
      </w:r>
      <w:r>
        <w:rPr>
          <w:rFonts w:ascii="Times New Roman" w:eastAsia="Times New Roman" w:hAnsi="Times New Roman" w:cs="Times New Roman"/>
        </w:rPr>
        <w:t>.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b w:val="0"/>
          <w:bCs w:val="0"/>
          <w:i w:val="0"/>
          <w:sz w:val="24"/>
          <w:szCs w:val="24"/>
        </w:rPr>
        <w:t xml:space="preserve">.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И</w:t>
      </w:r>
      <w:r>
        <w:rPr>
          <w:b w:val="0"/>
          <w:bCs w:val="0"/>
          <w:i w:val="0"/>
          <w:sz w:val="24"/>
          <w:szCs w:val="24"/>
        </w:rPr>
        <w:t>зучив материалы дела, суд приходит к следующему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п. 2.3.1 Правил дорожного движения РФ, утвержденных постановлением Правительства РФ от 23.10.1993 г. № 1090 (с изменениями и дополнениями),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72280274/entry/4" w:history="1">
        <w:r>
          <w:rPr>
            <w:rFonts w:ascii="Times New Roman" w:eastAsia="Times New Roman" w:hAnsi="Times New Roman" w:cs="Times New Roman"/>
            <w:color w:val="0000EE"/>
          </w:rPr>
          <w:t>п. 4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>, 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</w:rPr>
          <w:t>главой 12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административных правонарушениях» разъяснено, что при квалификации действий лица по ч. 3 (установка на транспортном средстве заведомо подложных государственных регистрационных знаков) или 4 (управление транспортным средством с </w:t>
      </w:r>
      <w:r>
        <w:rPr>
          <w:rFonts w:ascii="Times New Roman" w:eastAsia="Times New Roman" w:hAnsi="Times New Roman" w:cs="Times New Roman"/>
        </w:rPr>
        <w:t>заведомо подложными государственными регистрационными знаками)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25267/entry/122" w:history="1">
        <w:r>
          <w:rPr>
            <w:rFonts w:ascii="Times New Roman" w:eastAsia="Times New Roman" w:hAnsi="Times New Roman" w:cs="Times New Roman"/>
            <w:color w:val="0000EE"/>
          </w:rPr>
          <w:t>ст. 12.2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 РФ под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 регулировании,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соответствующие основным размерам таких знаков, предназначенных для определенной группы транспортных средств; форма и характер начертания, толщина линий цифр и букв, применяемых на лицевой стороне которых, изменены); изготовленные в соответствии с техническими требованиями государственные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допускающие иное прочтение государственного регистрационного знака;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Ягофаров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В.М.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Ягофаров</w:t>
      </w:r>
      <w:r>
        <w:rPr>
          <w:rFonts w:ascii="Times New Roman" w:eastAsia="Times New Roman" w:hAnsi="Times New Roman" w:cs="Times New Roman"/>
        </w:rPr>
        <w:t xml:space="preserve"> В.М. 18.12.2025 в 09 час. 05 мин. на 12 км. автодороги тракт Тюменский г. Сургута ХМАО-Югры, в нарушение п. 11 Основных положений по допуску транспортных средств к эксплуатации правил дорожного движения РФ, управлял транспортным средством Ниссан </w:t>
      </w:r>
      <w:r>
        <w:rPr>
          <w:rFonts w:ascii="Times New Roman" w:eastAsia="Times New Roman" w:hAnsi="Times New Roman" w:cs="Times New Roman"/>
        </w:rPr>
        <w:t>Цефиро</w:t>
      </w:r>
      <w:r>
        <w:rPr>
          <w:rFonts w:ascii="Times New Roman" w:eastAsia="Times New Roman" w:hAnsi="Times New Roman" w:cs="Times New Roman"/>
        </w:rPr>
        <w:t xml:space="preserve">, г/н </w:t>
      </w:r>
      <w:r>
        <w:rPr>
          <w:rStyle w:val="cat-UserDefinedgrp-40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на котором заведомо был установлен</w:t>
      </w:r>
      <w:r>
        <w:rPr>
          <w:rFonts w:ascii="Times New Roman" w:eastAsia="Times New Roman" w:hAnsi="Times New Roman" w:cs="Times New Roman"/>
        </w:rPr>
        <w:t xml:space="preserve"> задний</w:t>
      </w:r>
      <w:r>
        <w:rPr>
          <w:rFonts w:ascii="Times New Roman" w:eastAsia="Times New Roman" w:hAnsi="Times New Roman" w:cs="Times New Roman"/>
        </w:rPr>
        <w:t xml:space="preserve"> подложны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знак, в результате чего, совершил административное правонарушение, предусмотренное ч. 4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совершенного административного правонарушения;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Fonts w:ascii="Times New Roman" w:eastAsia="Times New Roman" w:hAnsi="Times New Roman" w:cs="Times New Roman"/>
        </w:rPr>
        <w:t>Ягофарова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согласно которым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Ниссан </w:t>
      </w:r>
      <w:r>
        <w:rPr>
          <w:rFonts w:ascii="Times New Roman" w:eastAsia="Times New Roman" w:hAnsi="Times New Roman" w:cs="Times New Roman"/>
        </w:rPr>
        <w:t>Цефиро</w:t>
      </w:r>
      <w:r>
        <w:rPr>
          <w:rFonts w:ascii="Times New Roman" w:eastAsia="Times New Roman" w:hAnsi="Times New Roman" w:cs="Times New Roman"/>
        </w:rPr>
        <w:t xml:space="preserve">, г/н </w:t>
      </w:r>
      <w:r>
        <w:rPr>
          <w:rStyle w:val="cat-UserDefinedgrp-40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 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</w:t>
      </w:r>
      <w:r>
        <w:rPr>
          <w:rFonts w:ascii="Times New Roman" w:eastAsia="Times New Roman" w:hAnsi="Times New Roman" w:cs="Times New Roman"/>
        </w:rPr>
        <w:t xml:space="preserve">на заднем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регистрационн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указана другая буква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знал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карточкой учета ТС, согласно которой </w:t>
      </w:r>
      <w:r>
        <w:rPr>
          <w:rFonts w:ascii="Times New Roman" w:eastAsia="Times New Roman" w:hAnsi="Times New Roman" w:cs="Times New Roman"/>
        </w:rPr>
        <w:t>государственные регистрационные знаки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выдан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15.11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транспортное средство </w:t>
      </w:r>
      <w:r>
        <w:rPr>
          <w:rFonts w:ascii="Times New Roman" w:eastAsia="Times New Roman" w:hAnsi="Times New Roman" w:cs="Times New Roman"/>
        </w:rPr>
        <w:t xml:space="preserve">Ниссан </w:t>
      </w:r>
      <w:r>
        <w:rPr>
          <w:rFonts w:ascii="Times New Roman" w:eastAsia="Times New Roman" w:hAnsi="Times New Roman" w:cs="Times New Roman"/>
        </w:rPr>
        <w:t>Цефиро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собственник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Запускалов</w:t>
      </w:r>
      <w:r>
        <w:rPr>
          <w:rFonts w:ascii="Times New Roman" w:eastAsia="Times New Roman" w:hAnsi="Times New Roman" w:cs="Times New Roman"/>
        </w:rPr>
        <w:t xml:space="preserve"> С.Н.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фотоснимком ТС Ниссан </w:t>
      </w:r>
      <w:r>
        <w:rPr>
          <w:rFonts w:ascii="Times New Roman" w:eastAsia="Times New Roman" w:hAnsi="Times New Roman" w:cs="Times New Roman"/>
        </w:rPr>
        <w:t>Цефиро</w:t>
      </w:r>
      <w:r>
        <w:rPr>
          <w:rFonts w:ascii="Times New Roman" w:eastAsia="Times New Roman" w:hAnsi="Times New Roman" w:cs="Times New Roman"/>
        </w:rPr>
        <w:t xml:space="preserve">, на котором имеется передний </w:t>
      </w:r>
      <w:r>
        <w:rPr>
          <w:rFonts w:ascii="Times New Roman" w:eastAsia="Times New Roman" w:hAnsi="Times New Roman" w:cs="Times New Roman"/>
        </w:rPr>
        <w:t>государствен</w:t>
      </w:r>
      <w:r>
        <w:rPr>
          <w:rFonts w:ascii="Times New Roman" w:eastAsia="Times New Roman" w:hAnsi="Times New Roman" w:cs="Times New Roman"/>
        </w:rPr>
        <w:t>ный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государственный регистрационный знак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5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изъяти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вещей и документов от </w:t>
      </w:r>
      <w:r>
        <w:rPr>
          <w:rFonts w:ascii="Times New Roman" w:eastAsia="Times New Roman" w:hAnsi="Times New Roman" w:cs="Times New Roman"/>
        </w:rPr>
        <w:t>18.12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изъят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 </w:t>
      </w:r>
      <w:r>
        <w:rPr>
          <w:rStyle w:val="cat-UserDefinedgrp-41rplc-6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сведениями об отсутствии транспортного средства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видеозаписью;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; карточка операции с ВУ</w:t>
      </w:r>
      <w:r>
        <w:rPr>
          <w:rFonts w:ascii="Times New Roman" w:eastAsia="Times New Roman" w:hAnsi="Times New Roman" w:cs="Times New Roman"/>
        </w:rPr>
        <w:t>; копия водительского удостоверения; копия свидетельства о регистрации ТС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Ягофарова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Ягофарова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 подлежат квалификации по ч. 4 ст. 12.2 КоАП РФ, как управление транспортным средством с заведомо подложными государственными регистрационными знаками.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Объективная сторона административного правонарушения, предусмотренного ч. 4 ст. 12.2 КоАП РФ, выражается в управлении транспортным средством с заведомо подложными государственными регистрационными знаками.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п. 2.3.1 ПДД РФ, </w:t>
      </w:r>
      <w:r>
        <w:rPr>
          <w:rFonts w:ascii="Times New Roman" w:eastAsia="Times New Roman" w:hAnsi="Times New Roman" w:cs="Times New Roman"/>
        </w:rPr>
        <w:t>Ягофаров</w:t>
      </w:r>
      <w:r>
        <w:rPr>
          <w:rFonts w:ascii="Times New Roman" w:eastAsia="Times New Roman" w:hAnsi="Times New Roman" w:cs="Times New Roman"/>
        </w:rPr>
        <w:t xml:space="preserve"> В.М.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перед выездом обязан был проверить соответствие государственных регистрационных знаков, установленных на транспортном средстве, государственному регистрационному знаку, присвоенному при регистрационных </w:t>
      </w:r>
      <w:r>
        <w:rPr>
          <w:rFonts w:ascii="Times New Roman" w:eastAsia="Times New Roman" w:hAnsi="Times New Roman" w:cs="Times New Roman"/>
        </w:rPr>
        <w:t>действиях и указанному в свидетельстве о регистрации транспортного средства, чего им сделано не было.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Ягофарова</w:t>
      </w:r>
      <w:r>
        <w:rPr>
          <w:rFonts w:ascii="Times New Roman" w:eastAsia="Times New Roman" w:hAnsi="Times New Roman" w:cs="Times New Roman"/>
        </w:rPr>
        <w:t xml:space="preserve"> Виктора </w:t>
      </w:r>
      <w:r>
        <w:rPr>
          <w:rFonts w:ascii="Times New Roman" w:eastAsia="Times New Roman" w:hAnsi="Times New Roman" w:cs="Times New Roman"/>
        </w:rPr>
        <w:t>Маликовича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12.2 КоАП РФ </w:t>
      </w:r>
      <w:r>
        <w:rPr>
          <w:rFonts w:ascii="Times New Roman" w:eastAsia="Times New Roman" w:hAnsi="Times New Roman" w:cs="Times New Roman"/>
        </w:rPr>
        <w:t xml:space="preserve">и назначить административное наказание 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</w:rPr>
        <w:t>6 (шесть) месяцев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 </w:t>
      </w:r>
      <w:r>
        <w:rPr>
          <w:rStyle w:val="cat-UserDefinedgrp-41rplc-6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– направить в Г</w:t>
      </w:r>
      <w:r>
        <w:rPr>
          <w:rFonts w:ascii="Times New Roman" w:eastAsia="Times New Roman" w:hAnsi="Times New Roman" w:cs="Times New Roman"/>
        </w:rPr>
        <w:t>осавтоинспекцию УМВД России</w:t>
      </w:r>
      <w:r>
        <w:rPr>
          <w:rFonts w:ascii="Times New Roman" w:eastAsia="Times New Roman" w:hAnsi="Times New Roman" w:cs="Times New Roman"/>
        </w:rPr>
        <w:t xml:space="preserve"> по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Сургуту для принятия решения </w:t>
      </w:r>
      <w:r>
        <w:rPr>
          <w:rFonts w:ascii="Times New Roman" w:eastAsia="Times New Roman" w:hAnsi="Times New Roman" w:cs="Times New Roman"/>
        </w:rPr>
        <w:t>согласно положениям</w:t>
      </w:r>
      <w:r>
        <w:rPr>
          <w:rFonts w:ascii="Times New Roman" w:eastAsia="Times New Roman" w:hAnsi="Times New Roman" w:cs="Times New Roman"/>
        </w:rPr>
        <w:t xml:space="preserve"> ведомственных НПА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</w:t>
      </w:r>
      <w:r>
        <w:rPr>
          <w:rFonts w:ascii="Times New Roman" w:eastAsia="Times New Roman" w:hAnsi="Times New Roman" w:cs="Times New Roman"/>
        </w:rPr>
        <w:t>Госавтоинспекцию УМВД России по г. Сургуту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городской суд путем подачи жалобы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40rplc-43">
    <w:name w:val="cat-UserDefined grp-40 rplc-43"/>
    <w:basedOn w:val="DefaultParagraphFont"/>
  </w:style>
  <w:style w:type="character" w:customStyle="1" w:styleId="cat-UserDefinedgrp-40rplc-47">
    <w:name w:val="cat-UserDefined grp-40 rplc-47"/>
    <w:basedOn w:val="DefaultParagraphFont"/>
  </w:style>
  <w:style w:type="character" w:customStyle="1" w:styleId="cat-UserDefinedgrp-40rplc-49">
    <w:name w:val="cat-UserDefined grp-40 rplc-49"/>
    <w:basedOn w:val="DefaultParagraphFont"/>
  </w:style>
  <w:style w:type="character" w:customStyle="1" w:styleId="cat-UserDefinedgrp-40rplc-55">
    <w:name w:val="cat-UserDefined grp-40 rplc-55"/>
    <w:basedOn w:val="DefaultParagraphFont"/>
  </w:style>
  <w:style w:type="character" w:customStyle="1" w:styleId="cat-UserDefinedgrp-41rplc-57">
    <w:name w:val="cat-UserDefined grp-41 rplc-57"/>
    <w:basedOn w:val="DefaultParagraphFont"/>
  </w:style>
  <w:style w:type="character" w:customStyle="1" w:styleId="cat-UserDefinedgrp-41rplc-60">
    <w:name w:val="cat-UserDefined grp-41 rplc-60"/>
    <w:basedOn w:val="DefaultParagraphFont"/>
  </w:style>
  <w:style w:type="character" w:customStyle="1" w:styleId="cat-UserDefinedgrp-41rplc-62">
    <w:name w:val="cat-UserDefined grp-41 rplc-62"/>
    <w:basedOn w:val="DefaultParagraphFont"/>
  </w:style>
  <w:style w:type="character" w:customStyle="1" w:styleId="cat-UserDefinedgrp-41rplc-63">
    <w:name w:val="cat-UserDefined grp-41 rplc-63"/>
    <w:basedOn w:val="DefaultParagraphFont"/>
  </w:style>
  <w:style w:type="character" w:customStyle="1" w:styleId="cat-UserDefinedgrp-41rplc-69">
    <w:name w:val="cat-UserDefined grp-41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